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C2B68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EE3D97A" w14:textId="77777777" w:rsidR="000D5145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62A7B6BA" w14:textId="77777777" w:rsidR="000D5145" w:rsidRDefault="000D5145" w:rsidP="000D5145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0D5145">
              <w:rPr>
                <w:color w:val="000000"/>
                <w:sz w:val="16"/>
                <w:szCs w:val="16"/>
                <w:lang w:val="el-GR"/>
              </w:rPr>
              <w:t>Αισθητήρες ανίχνευσης κίνησης, πάνω σε ανθρώπινο σώμα</w:t>
            </w:r>
          </w:p>
          <w:p w14:paraId="4FC45515" w14:textId="406D5F0A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</w:t>
            </w:r>
          </w:p>
          <w:p w14:paraId="1B4D83D4" w14:textId="31BE6EE1" w:rsidR="008D329F" w:rsidRPr="008D329F" w:rsidRDefault="008D329F" w:rsidP="000D51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468DC9A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4C2B6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</w:t>
            </w:r>
            <w:r w:rsidR="000D51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234B6CE" w14:textId="77777777" w:rsidR="000D5145" w:rsidRDefault="000D5145" w:rsidP="000D5145">
            <w:pPr>
              <w:suppressAutoHyphens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l-GR" w:eastAsia="el-GR"/>
              </w:rPr>
            </w:pP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Να προσφέρουν εξαιρετικά ακριβή τρισδιάστατη ανίχνευση προσανατολισμού Αισθητήρες Κίνησης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Να προσφέρουν εξαιρετικά ακριβή τρισδιάστατη ανίχνευση προσανατολισμού 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>Συμπαγή, φορητή συσκευή (</w:t>
            </w:r>
            <w:proofErr w:type="spellStart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εως</w:t>
            </w:r>
            <w:proofErr w:type="spellEnd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10 γραμμαρίων).                         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Εξοπλισμένοι με:                                                                                   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 Αισθητήρα 9 βαθμών ελευθερίας (9-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DOF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IMU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) 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Επιταχυνσιόμετρο</w:t>
            </w:r>
            <w:proofErr w:type="spellEnd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(±16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).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Γυροσκόπιο (±2000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dps</w:t>
            </w:r>
            <w:proofErr w:type="spellEnd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) 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 Μαγνητόμετρο (±50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Gauss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) και 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συνδεσιμότητα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BLE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5.2.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>Να υποστηρίζει: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 Ρυθμούς δειγματοληψίας από 1 έως 800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Hz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με τυπική καθυστέρηση κάτω από 25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ms</w:t>
            </w:r>
            <w:proofErr w:type="spellEnd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.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>Εξαιρετικά ακριβή χρονικό συγχρονισμό (&lt; 60 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τυπικά) για </w:t>
            </w:r>
            <w:proofErr w:type="spellStart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πολυαισθητηριακές</w:t>
            </w:r>
            <w:proofErr w:type="spellEnd"/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ρυθμίσεις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Ευέλικτη έξοδο δεδομένων: ακατέργαστα, συνδυασμένα ή σε μορφή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quaternion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(6 ή 9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DOF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Madgwick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),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 Ελεύθερη επιτάχυνση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>Μεγάλη διάρκεια λειτουργίας της μπαταρίας – έως 20 ώρες σε λειτουργία χαμηλής καθυστέρησης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Υποστήριξη πολλαπλών αισθητήρων ανά δίκτυο (1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xx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, ανάλογα με το εύρος ζώνης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BLE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και τον ρυθμό δειγματοληψίας)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Εύκολη ενσωμάτωση μέσω διαθέσιμων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SDKs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APIs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και εφαρμογών επίδειξης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br/>
              <w:t xml:space="preserve">Πιστοποίηση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CE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και ανθεκτικότητα στο νερό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IP</w:t>
            </w:r>
            <w:r w:rsidRPr="000D5145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67)</w:t>
            </w:r>
          </w:p>
          <w:p w14:paraId="5D2D01F7" w14:textId="3EE46848" w:rsidR="008D329F" w:rsidRPr="008D329F" w:rsidRDefault="008D329F" w:rsidP="000D51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E65715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0D5145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5145"/>
    <w:rsid w:val="000E333F"/>
    <w:rsid w:val="00115F5C"/>
    <w:rsid w:val="001206F5"/>
    <w:rsid w:val="00125754"/>
    <w:rsid w:val="0024151E"/>
    <w:rsid w:val="002C5B52"/>
    <w:rsid w:val="004C2B68"/>
    <w:rsid w:val="005F651F"/>
    <w:rsid w:val="00601FB8"/>
    <w:rsid w:val="007670EE"/>
    <w:rsid w:val="007C3968"/>
    <w:rsid w:val="00810DE8"/>
    <w:rsid w:val="008D329F"/>
    <w:rsid w:val="009A6F68"/>
    <w:rsid w:val="00A24C38"/>
    <w:rsid w:val="00B1554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2025-11-06T12:27:00Z</dcterms:created>
  <dcterms:modified xsi:type="dcterms:W3CDTF">2025-11-06T12:27:00Z</dcterms:modified>
</cp:coreProperties>
</file>